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rPr/>
      </w:pPr>
      <w:r>
        <w:rPr>
          <w:sz w:val="28"/>
          <w:szCs w:val="28"/>
        </w:rPr>
        <w:t>UMOWA nr  …………..(wzór)</w:t>
      </w:r>
    </w:p>
    <w:p>
      <w:pPr>
        <w:pStyle w:val="Normal"/>
        <w:jc w:val="both"/>
        <w:rPr/>
      </w:pPr>
      <w:r>
        <w:rPr/>
      </w:r>
    </w:p>
    <w:p>
      <w:pPr>
        <w:pStyle w:val="Tretekstu"/>
        <w:rPr/>
      </w:pPr>
      <w:r>
        <w:rPr/>
        <w:t xml:space="preserve">Zawarta w dniu …/..../…….. r.  w Busku Zdroju, pomiędzy: </w:t>
      </w:r>
    </w:p>
    <w:p>
      <w:pPr>
        <w:pStyle w:val="Tretekstu"/>
        <w:rPr/>
      </w:pPr>
      <w:r>
        <w:rPr/>
      </w:r>
    </w:p>
    <w:p>
      <w:pPr>
        <w:pStyle w:val="Normal"/>
        <w:rPr/>
      </w:pPr>
      <w:r>
        <w:rPr/>
        <w:t xml:space="preserve">Miejskim  Przedsiębiorstwem Gospodarki Komunalnej Sp. z o.o. , ul. Łagiewnicka 25,     </w:t>
      </w:r>
    </w:p>
    <w:p>
      <w:pPr>
        <w:pStyle w:val="Normal"/>
        <w:rPr/>
      </w:pPr>
      <w:r>
        <w:rPr/>
        <w:t>28-100 Busko Zdrój</w:t>
      </w:r>
    </w:p>
    <w:p>
      <w:pPr>
        <w:pStyle w:val="Normal"/>
        <w:rPr/>
      </w:pPr>
      <w:r>
        <w:rPr/>
        <w:t xml:space="preserve">NIP:  655-193-50-66, </w:t>
      </w:r>
      <w:r>
        <w:rPr>
          <w:sz w:val="22"/>
          <w:szCs w:val="22"/>
        </w:rPr>
        <w:t>KRS: 0000312603</w:t>
      </w:r>
    </w:p>
    <w:p>
      <w:pPr>
        <w:pStyle w:val="Normal"/>
        <w:rPr/>
      </w:pPr>
      <w:r>
        <w:rPr/>
        <w:t>zwanym dalej Zamawiającym reprezentowanym przez:</w:t>
      </w:r>
    </w:p>
    <w:p>
      <w:pPr>
        <w:pStyle w:val="Normal"/>
        <w:rPr/>
      </w:pPr>
      <w:r>
        <w:rPr/>
        <w:t> </w:t>
      </w:r>
    </w:p>
    <w:p>
      <w:pPr>
        <w:pStyle w:val="Normal"/>
        <w:rPr/>
      </w:pPr>
      <w:r>
        <w:rPr/>
        <w:t>1. mgr inż. Krzysztofa Kryczkę -  Prezesa Zarządu</w:t>
      </w:r>
    </w:p>
    <w:p>
      <w:pPr>
        <w:pStyle w:val="Normal"/>
        <w:rPr/>
      </w:pPr>
      <w:r>
        <w:rPr/>
        <w:t> </w:t>
      </w:r>
    </w:p>
    <w:p>
      <w:pPr>
        <w:pStyle w:val="Normal"/>
        <w:rPr/>
      </w:pPr>
      <w:r>
        <w:rPr/>
        <w:t xml:space="preserve">a </w:t>
      </w:r>
    </w:p>
    <w:p>
      <w:pPr>
        <w:pStyle w:val="Normal"/>
        <w:rPr/>
      </w:pPr>
      <w:r>
        <w:rPr/>
        <w:t>………………………………………………………………</w:t>
      </w:r>
      <w:r>
        <w:rPr/>
        <w:t>.</w:t>
      </w:r>
    </w:p>
    <w:p>
      <w:pPr>
        <w:pStyle w:val="Normal"/>
        <w:rPr/>
      </w:pPr>
      <w:r>
        <w:rPr/>
        <w:t>………………………………………………………………</w:t>
      </w:r>
      <w:r>
        <w:rPr/>
        <w:t>.</w:t>
      </w:r>
    </w:p>
    <w:p>
      <w:pPr>
        <w:pStyle w:val="Normal"/>
        <w:rPr/>
      </w:pPr>
      <w:r>
        <w:rPr/>
        <w:t>NIP: ………………………………………………………….</w:t>
      </w:r>
    </w:p>
    <w:p>
      <w:pPr>
        <w:pStyle w:val="Normal"/>
        <w:rPr/>
      </w:pPr>
      <w:r>
        <w:rPr/>
        <w:t>Regon: ……………………………………………………….</w:t>
      </w:r>
    </w:p>
    <w:p>
      <w:pPr>
        <w:pStyle w:val="Normal"/>
        <w:jc w:val="both"/>
        <w:rPr/>
      </w:pPr>
      <w:r>
        <w:rPr/>
        <w:t>zwanym dalej Wykonawcą  reprezentowaną przez: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>1. …………………………………………………………….</w:t>
      </w:r>
    </w:p>
    <w:p>
      <w:pPr>
        <w:pStyle w:val="BodyText2"/>
        <w:jc w:val="center"/>
        <w:rPr>
          <w:b/>
          <w:b/>
        </w:rPr>
      </w:pPr>
      <w:r>
        <w:rPr>
          <w:b/>
        </w:rPr>
      </w:r>
    </w:p>
    <w:p>
      <w:pPr>
        <w:pStyle w:val="BodyText2"/>
        <w:rPr/>
      </w:pPr>
      <w:r>
        <w:rPr/>
        <w:t xml:space="preserve">Niniejsza umowa jest następstwem wyboru przez Zamawiającego oferty Wykonawcy wyłonionego w postępowaniu o udzielenie zamówienia publicznego pod nazwą </w:t>
      </w:r>
      <w:r>
        <w:rPr>
          <w:i/>
        </w:rPr>
        <w:t>„Dostawa  paliw płynnych dla MPGK Sp. z o.o. w Busku – Zdroju na 2021 rok.”</w:t>
      </w:r>
      <w:r>
        <w:rPr/>
        <w:t xml:space="preserve"> Część 1  - </w:t>
      </w:r>
      <w:r>
        <w:rPr>
          <w:i/>
        </w:rPr>
        <w:t>„Zakup paliw płynnych do zbiorników pojazdów i sprzętu silnikowego poprzez stacje paliw Wykonawcy”,</w:t>
      </w:r>
      <w:r>
        <w:rPr/>
        <w:t xml:space="preserve"> przeprowadzonego w trybie przetargu nieograniczonego zgodnie z art. 39 Ustawy Prawo zamówień publicznych.</w:t>
      </w:r>
    </w:p>
    <w:p>
      <w:pPr>
        <w:pStyle w:val="Normal"/>
        <w:jc w:val="center"/>
        <w:rPr/>
      </w:pPr>
      <w:r>
        <w:rPr/>
        <w:t>§1</w:t>
      </w:r>
    </w:p>
    <w:p>
      <w:pPr>
        <w:pStyle w:val="NoSpacing"/>
        <w:numPr>
          <w:ilvl w:val="0"/>
          <w:numId w:val="4"/>
        </w:numPr>
        <w:ind w:left="284" w:hanging="284"/>
        <w:rPr/>
      </w:pPr>
      <w:r>
        <w:rPr>
          <w:rFonts w:cs="Times New Roman" w:ascii="Times New Roman" w:hAnsi="Times New Roman"/>
          <w:sz w:val="24"/>
          <w:szCs w:val="24"/>
        </w:rPr>
        <w:t>Ilość paliwa w ramach części 1 zamówienia:</w:t>
      </w:r>
    </w:p>
    <w:p>
      <w:pPr>
        <w:pStyle w:val="NoSpacing"/>
        <w:numPr>
          <w:ilvl w:val="0"/>
          <w:numId w:val="0"/>
        </w:numPr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Default"/>
        <w:numPr>
          <w:ilvl w:val="0"/>
          <w:numId w:val="6"/>
        </w:numPr>
        <w:rPr/>
      </w:pPr>
      <w:r>
        <w:rPr>
          <w:color w:val="00000A"/>
          <w:sz w:val="22"/>
          <w:szCs w:val="22"/>
        </w:rPr>
        <w:t>do 100</w:t>
      </w:r>
      <w:r>
        <w:rPr>
          <w:bCs/>
          <w:color w:val="00000A"/>
          <w:sz w:val="22"/>
          <w:szCs w:val="22"/>
        </w:rPr>
        <w:t xml:space="preserve"> 000 </w:t>
      </w:r>
      <w:r>
        <w:rPr>
          <w:color w:val="00000A"/>
          <w:sz w:val="22"/>
          <w:szCs w:val="22"/>
        </w:rPr>
        <w:t xml:space="preserve">litrów </w:t>
      </w:r>
      <w:r>
        <w:rPr>
          <w:bCs/>
          <w:color w:val="00000A"/>
          <w:sz w:val="22"/>
          <w:szCs w:val="22"/>
        </w:rPr>
        <w:t>oleju napędowego ON</w:t>
      </w:r>
    </w:p>
    <w:p>
      <w:pPr>
        <w:pStyle w:val="Default"/>
        <w:numPr>
          <w:ilvl w:val="0"/>
          <w:numId w:val="6"/>
        </w:numPr>
        <w:rPr/>
      </w:pPr>
      <w:r>
        <w:rPr>
          <w:color w:val="00000A"/>
          <w:sz w:val="22"/>
          <w:szCs w:val="22"/>
        </w:rPr>
        <w:t xml:space="preserve">do </w:t>
      </w:r>
      <w:r>
        <w:rPr>
          <w:bCs/>
          <w:color w:val="00000A"/>
          <w:sz w:val="22"/>
          <w:szCs w:val="22"/>
        </w:rPr>
        <w:t xml:space="preserve">3000 </w:t>
      </w:r>
      <w:r>
        <w:rPr>
          <w:color w:val="00000A"/>
          <w:sz w:val="22"/>
          <w:szCs w:val="22"/>
        </w:rPr>
        <w:t xml:space="preserve">litrów </w:t>
      </w:r>
      <w:r>
        <w:rPr>
          <w:bCs/>
          <w:color w:val="00000A"/>
          <w:sz w:val="22"/>
          <w:szCs w:val="22"/>
        </w:rPr>
        <w:t>benzyny bezołowiowej Eurosuper 95 (E 95)</w:t>
      </w:r>
    </w:p>
    <w:p>
      <w:pPr>
        <w:pStyle w:val="Default"/>
        <w:numPr>
          <w:ilvl w:val="0"/>
          <w:numId w:val="6"/>
        </w:numPr>
        <w:spacing w:before="0" w:after="120"/>
        <w:ind w:left="284" w:hanging="0"/>
        <w:rPr/>
      </w:pPr>
      <w:r>
        <w:rPr>
          <w:bCs/>
          <w:color w:val="00000A"/>
          <w:sz w:val="22"/>
          <w:szCs w:val="22"/>
        </w:rPr>
        <w:t>do 5000 litrów autogazu</w:t>
      </w:r>
    </w:p>
    <w:p>
      <w:pPr>
        <w:pStyle w:val="Default"/>
        <w:numPr>
          <w:ilvl w:val="0"/>
          <w:numId w:val="4"/>
        </w:numPr>
        <w:ind w:left="284" w:hanging="284"/>
        <w:rPr/>
      </w:pPr>
      <w:r>
        <w:rPr>
          <w:color w:val="00000A"/>
        </w:rPr>
        <w:t xml:space="preserve">Zakup paliwa będzie realizowany na zasadzie doraźnego bezgotówkowego tankowania pojazdów i sprzętu do zbiornika lub kanistra na stacji paliw Wykonawcy/ów. </w:t>
      </w:r>
    </w:p>
    <w:p>
      <w:pPr>
        <w:pStyle w:val="Default"/>
        <w:numPr>
          <w:ilvl w:val="0"/>
          <w:numId w:val="4"/>
        </w:numPr>
        <w:ind w:left="284" w:hanging="284"/>
        <w:rPr>
          <w:color w:val="00000A"/>
        </w:rPr>
      </w:pPr>
      <w:r>
        <w:rPr>
          <w:color w:val="00000A"/>
        </w:rPr>
        <w:t>Paliwa powinny spełnić wymagania jakościowe określone w Rozporządzeniu Ministra Gospodarki z dnia 9 października 2015 roku w sprawie wymagań jakościowych dla paliw ciekłych (Dz. U. z 2015 r. poz. 1680) oraz normie: PN-EN-ISO-4259:2002.</w:t>
      </w:r>
    </w:p>
    <w:p>
      <w:pPr>
        <w:pStyle w:val="NoSpacing"/>
        <w:numPr>
          <w:ilvl w:val="0"/>
          <w:numId w:val="4"/>
        </w:numPr>
        <w:ind w:left="284" w:hanging="28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Paliwo będzie wykorzystywane przez Zamawiającego wyłącznie na własne potrzeby.</w:t>
      </w:r>
    </w:p>
    <w:p>
      <w:pPr>
        <w:pStyle w:val="NoSpacing"/>
        <w:numPr>
          <w:ilvl w:val="0"/>
          <w:numId w:val="4"/>
        </w:numPr>
        <w:ind w:left="284" w:hanging="284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Zamawiający zastrzega sobie możliwość zakupienia paliw w ilości ±10% różnej od ilości podanych w §1pkt.1. </w:t>
      </w:r>
    </w:p>
    <w:p>
      <w:pPr>
        <w:pStyle w:val="NoSpacing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Wykonawca zapewnia możliwość wydania paliwa 24 godz. na dobę 7 dni w tygodniu w dni robocze i święta na  stacji paliw zlokalizowanej przy drogach umożliwiających dojazd pojazdów ciężarowych, koparek kołowych. </w:t>
      </w:r>
    </w:p>
    <w:p>
      <w:pPr>
        <w:pStyle w:val="NoSpacing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Stacja wyposażona jest w miejsce do tankowania pojazdów ciężarowych. </w:t>
      </w:r>
    </w:p>
    <w:p>
      <w:pPr>
        <w:pStyle w:val="Default"/>
        <w:numPr>
          <w:ilvl w:val="0"/>
          <w:numId w:val="4"/>
        </w:numPr>
        <w:ind w:left="284" w:hanging="284"/>
        <w:rPr/>
      </w:pPr>
      <w:r>
        <w:rPr>
          <w:color w:val="00000A"/>
        </w:rPr>
        <w:t xml:space="preserve">W przypadku braku możliwości tankowania paliwa przez okres kolejnych 48 godz. na wskazanej stacji paliw Wykonawca zastosuje rozwiązania zamienne – polegające na dowozie paliwa do siedziby Zamawiającego minimum 3 razy w tygodniu na wezwanie. Punkty dostaw zlokalizowane na terenie miasta Busko – Zdrój: 2 lokalizacje: ul. Łagiewnicka 25 i ul. Dygasińskiego 36. W przypadku dostaw przez Wykonawcę, </w:t>
      </w:r>
      <w:r>
        <w:rPr/>
        <w:t xml:space="preserve">Zamawiający wymaga realizacji dostaw autocysterną wyposażoną w pompę lub dystrybutor, spełniający wszelkie wymagania  obowiązującego prawa, w szczególności Ustawy z dnia 11 maja 2001 r. </w:t>
      </w:r>
      <w:bookmarkStart w:id="0" w:name="__DdeLink__2991_1320593327"/>
      <w:r>
        <w:rPr/>
        <w:t xml:space="preserve">prawo o miarach </w:t>
      </w:r>
      <w:bookmarkEnd w:id="0"/>
      <w:r>
        <w:rPr/>
        <w:t xml:space="preserve">  </w:t>
      </w:r>
      <w:r>
        <w:rPr>
          <w:rFonts w:eastAsia="Calibri" w:eastAsiaTheme="minorHAnsi"/>
        </w:rPr>
        <w:t>(Dz.U. 2020.2166.)</w:t>
      </w:r>
      <w:r>
        <w:rPr/>
        <w:t xml:space="preserve"> i aktów wykonawczych do ustawy w zakresie autocystern (pojazdów do transportu paliw ciekłych). Pojazd, którym realizowane będą dostawy paliw, winien być wyposażony w legalizowane urządzenia pomiarowe umożliwiające pomiar  ilość paliwa zatankowanego. Koszt dowozu paliwa Wykonawca wlicza w cenę oferty. Wykonawca może również wskazać zamiennie inną stację paliw spełniającą warunki określone w pkt. 2.1 ust. 5. SIWZ z uwzględnieniem cen i rabatów zgodnie z zawartą umową.</w:t>
      </w:r>
    </w:p>
    <w:p>
      <w:pPr>
        <w:pStyle w:val="Default"/>
        <w:numPr>
          <w:ilvl w:val="0"/>
          <w:numId w:val="4"/>
        </w:numPr>
        <w:ind w:left="426" w:hanging="426"/>
        <w:rPr>
          <w:color w:val="00000A"/>
        </w:rPr>
      </w:pPr>
      <w:r>
        <w:rPr>
          <w:color w:val="00000A"/>
        </w:rPr>
        <w:t>Wskazany w ofercie Wykonawcy adres stacji paliw:………………………………..</w:t>
      </w:r>
      <w:r>
        <w:rPr/>
        <w:t>.</w:t>
      </w:r>
    </w:p>
    <w:p>
      <w:pPr>
        <w:pStyle w:val="Default"/>
        <w:numPr>
          <w:ilvl w:val="0"/>
          <w:numId w:val="4"/>
        </w:numPr>
        <w:ind w:left="426" w:hanging="426"/>
        <w:rPr>
          <w:color w:val="00000A"/>
          <w:sz w:val="28"/>
          <w:szCs w:val="22"/>
        </w:rPr>
      </w:pPr>
      <w:r>
        <w:rPr>
          <w:color w:val="00000A"/>
          <w:szCs w:val="22"/>
        </w:rPr>
        <w:t>Wykonawca zapewnia możliwość tankowania paliwa do kanistrów z przeznaczeniem dla sprzętu silnikowego (np. pompy, agregaty itp.).</w:t>
      </w:r>
    </w:p>
    <w:p>
      <w:pPr>
        <w:pStyle w:val="Default"/>
        <w:numPr>
          <w:ilvl w:val="0"/>
          <w:numId w:val="4"/>
        </w:numPr>
        <w:ind w:left="426" w:hanging="426"/>
        <w:rPr>
          <w:color w:val="00000A"/>
          <w:sz w:val="22"/>
          <w:szCs w:val="22"/>
        </w:rPr>
      </w:pPr>
      <w:r>
        <w:rPr>
          <w:color w:val="00000A"/>
          <w:szCs w:val="22"/>
        </w:rPr>
        <w:t>Odbiór paliw odbywać się będzie na podstawie drukowanego dokumentu WZ wydawanego przez dostawcę dla każdego tankowania. Dopuszcza się stosowanie kart flotowych umożliwiających tankowanie bezgotówkowe.</w:t>
      </w:r>
    </w:p>
    <w:p>
      <w:pPr>
        <w:pStyle w:val="Default"/>
        <w:numPr>
          <w:ilvl w:val="0"/>
          <w:numId w:val="4"/>
        </w:numPr>
        <w:ind w:left="426" w:hanging="426"/>
        <w:rPr/>
      </w:pPr>
      <w:r>
        <w:rPr>
          <w:color w:val="00000A"/>
          <w:szCs w:val="22"/>
        </w:rPr>
        <w:t xml:space="preserve">Dokument WZ winien być wydawany na podstawie odczytu z dystrybutora sprzężonego z komputerem generującym wydruk WZ. </w:t>
      </w:r>
      <w:r>
        <w:rPr>
          <w:color w:val="00000A"/>
          <w:szCs w:val="22"/>
          <w:u w:val="single"/>
        </w:rPr>
        <w:t xml:space="preserve">Nie dopuszcza się wpisywania ręcznego dokumentu WZ. </w:t>
      </w:r>
      <w:r>
        <w:rPr>
          <w:color w:val="00000A"/>
          <w:szCs w:val="22"/>
        </w:rPr>
        <w:t>W przypadku stosowania kart flotowych umożliwiających tankowanie bezgotówkowe do każdego tankowania musi być wydane potwierdzenie wydania paliwa, które wydawane będzie na podstawie odczytu z dystrybutora sprzężonego z komputerem generującym wydruk. Nie dopuszcza się wpisywania ręcznego potwierdzenia wydania paliwa.</w:t>
      </w:r>
    </w:p>
    <w:p>
      <w:pPr>
        <w:pStyle w:val="Default"/>
        <w:numPr>
          <w:ilvl w:val="0"/>
          <w:numId w:val="4"/>
        </w:numPr>
        <w:ind w:left="426" w:hanging="426"/>
        <w:rPr/>
      </w:pPr>
      <w:r>
        <w:rPr>
          <w:color w:val="00000A"/>
          <w:szCs w:val="22"/>
        </w:rPr>
        <w:t>Stacja paliw musi być wyposażona w monitoring wizyjny rejestrujące pojazd podczas tankowania. Okres przechowywania nagrania minimum 30 dni.</w:t>
      </w:r>
    </w:p>
    <w:p>
      <w:pPr>
        <w:pStyle w:val="Default"/>
        <w:numPr>
          <w:ilvl w:val="0"/>
          <w:numId w:val="4"/>
        </w:numPr>
        <w:ind w:left="426" w:hanging="426"/>
        <w:rPr>
          <w:sz w:val="28"/>
        </w:rPr>
      </w:pPr>
      <w:r>
        <w:rPr/>
        <w:t xml:space="preserve">Zamawiający dysponuje pojazdami specjalistycznymi typu: śmieciarka, pojazdy asenizacyjne, wywrotki, koparki kołowe, auta osobowe i inne pojazdy komunalne w ilości </w:t>
      </w:r>
      <w:r>
        <w:rPr>
          <w:rFonts w:eastAsia="Calibri" w:eastAsiaTheme="minorHAnsi"/>
        </w:rPr>
        <w:t>43</w:t>
      </w:r>
      <w:r>
        <w:rPr>
          <w:rFonts w:eastAsia="Calibri" w:eastAsiaTheme="minorHAnsi"/>
          <w:highlight w:val="yellow"/>
        </w:rPr>
        <w:t xml:space="preserve"> </w:t>
      </w:r>
      <w:r>
        <w:rPr/>
        <w:t>szt. Lista pojazdów z ich danymi zostanie przekazana przez Zamawiającego po podpisaniu umowy z Wykonawcą. Lista pojazdów może być korygowana w okresie umownym. W przypadku stosowania kart flotowych należy wydać karty dla każdego pojazdu Zamawiającego oraz 4 karty na okaziciela MPGK Sp. z o.o. Wydanie karty nastąpi w ciągu 15 dni roboczych od zgłoszenia.</w:t>
      </w:r>
    </w:p>
    <w:p>
      <w:pPr>
        <w:pStyle w:val="Default"/>
        <w:numPr>
          <w:ilvl w:val="0"/>
          <w:numId w:val="4"/>
        </w:numPr>
        <w:ind w:left="426" w:hanging="426"/>
        <w:rPr/>
      </w:pPr>
      <w:r>
        <w:rPr/>
        <w:t xml:space="preserve">Każdorazowo do wystawionej faktury Wykonawca dołączy w postaci wydruków n/w informacje uporządkowane wg nr rejestracyjnego pojazdu tankowanego lub w przypadku tankowania do kanistrów nazwiska osoby odbierającej paliwo: </w:t>
      </w:r>
    </w:p>
    <w:p>
      <w:pPr>
        <w:pStyle w:val="Default"/>
        <w:ind w:left="426" w:hanging="0"/>
        <w:rPr/>
      </w:pPr>
      <w:r>
        <w:rPr/>
        <w:t>a) numer rejestracyjny pojazdu,</w:t>
      </w:r>
    </w:p>
    <w:p>
      <w:pPr>
        <w:pStyle w:val="Default"/>
        <w:ind w:left="426" w:hanging="0"/>
        <w:rPr/>
      </w:pPr>
      <w:r>
        <w:rPr/>
        <w:t xml:space="preserve">b) rodzaj i ilość pobranego paliwa, </w:t>
      </w:r>
    </w:p>
    <w:p>
      <w:pPr>
        <w:pStyle w:val="Default"/>
        <w:ind w:left="426" w:hanging="0"/>
        <w:rPr/>
      </w:pPr>
      <w:r>
        <w:rPr/>
        <w:t>c) data i godzina pobrania paliwa,</w:t>
      </w:r>
    </w:p>
    <w:p>
      <w:pPr>
        <w:pStyle w:val="Default"/>
        <w:ind w:left="426" w:hanging="0"/>
        <w:rPr/>
      </w:pPr>
      <w:r>
        <w:rPr/>
        <w:t>d) cena sprzedaży paliwa wg ogólnie obowiązującej umowy.</w:t>
      </w:r>
    </w:p>
    <w:p>
      <w:pPr>
        <w:pStyle w:val="Default"/>
        <w:ind w:left="426" w:hanging="0"/>
        <w:rPr/>
      </w:pPr>
      <w:r>
        <w:rPr/>
        <w:t xml:space="preserve">e) dane osoby wykonującej WZ </w:t>
      </w:r>
    </w:p>
    <w:p>
      <w:pPr>
        <w:pStyle w:val="Default"/>
        <w:ind w:left="426" w:hanging="0"/>
        <w:rPr/>
      </w:pPr>
      <w:r>
        <w:rPr/>
        <w:t>f) dzienna cena sprzedaży + upust (upust może być wpisany ręcznie)</w:t>
      </w:r>
    </w:p>
    <w:p>
      <w:pPr>
        <w:pStyle w:val="Default"/>
        <w:ind w:left="426" w:hanging="0"/>
        <w:rPr/>
      </w:pPr>
      <w:r>
        <w:rPr>
          <w:color w:val="00000A"/>
          <w:szCs w:val="22"/>
        </w:rPr>
        <w:t xml:space="preserve">W przypadku stosowania kart flotowych Zamawiający dopuszcza  udostępnienie w/w danych poprzez interaktywną bazę danych udostępnianą nieodpłatnie przez Wykonawcę. Dostęp do bazy danych winien być zabezpieczony i dostępny dla Zamawiającego. </w:t>
      </w:r>
    </w:p>
    <w:p>
      <w:pPr>
        <w:pStyle w:val="Default"/>
        <w:ind w:left="426" w:hanging="0"/>
        <w:rPr/>
      </w:pPr>
      <w:r>
        <w:rPr/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/>
      </w:pPr>
      <w:r>
        <w:rPr>
          <w:sz w:val="22"/>
          <w:szCs w:val="22"/>
        </w:rPr>
        <w:t>§2</w:t>
      </w:r>
    </w:p>
    <w:p>
      <w:pPr>
        <w:pStyle w:val="ListParagraph"/>
        <w:numPr>
          <w:ilvl w:val="0"/>
          <w:numId w:val="5"/>
        </w:numPr>
        <w:ind w:left="284" w:hanging="284"/>
        <w:rPr/>
      </w:pPr>
      <w:r>
        <w:rPr/>
        <w:t>Termin wykonania zamówienia do  31.12.2021 r.</w:t>
      </w:r>
    </w:p>
    <w:p>
      <w:pPr>
        <w:pStyle w:val="ListParagraph"/>
        <w:numPr>
          <w:ilvl w:val="0"/>
          <w:numId w:val="5"/>
        </w:numPr>
        <w:ind w:left="284" w:hanging="284"/>
        <w:rPr>
          <w:sz w:val="22"/>
          <w:szCs w:val="22"/>
        </w:rPr>
      </w:pPr>
      <w:r>
        <w:rPr/>
        <w:t>Umowa będzie obowiązywać w wyżej wymienionym okresie, lecz wygaśnie przed upływem tego okresu, jeżeli:</w:t>
      </w:r>
    </w:p>
    <w:p>
      <w:pPr>
        <w:pStyle w:val="Normal"/>
        <w:rPr>
          <w:sz w:val="22"/>
          <w:szCs w:val="22"/>
        </w:rPr>
      </w:pPr>
      <w:r>
        <w:rPr/>
        <w:t xml:space="preserve">   </w:t>
      </w:r>
      <w:r>
        <w:rPr/>
        <w:t>a) Zamawiający zrealizuje maksymalne planowane ilości dostaw, o których mowa w §1,</w:t>
      </w:r>
    </w:p>
    <w:p>
      <w:pPr>
        <w:pStyle w:val="Normal"/>
        <w:ind w:left="426" w:hanging="426"/>
        <w:rPr>
          <w:sz w:val="22"/>
          <w:szCs w:val="22"/>
        </w:rPr>
      </w:pPr>
      <w:r>
        <w:rPr/>
        <w:t xml:space="preserve">   </w:t>
      </w:r>
      <w:r>
        <w:rPr/>
        <w:t>b) Zamawiający, ze względu na ewentualny wzrost cen ponad zakładany poziom, wydatkuje  kwotę, jaką przeznaczył na dostawy paliw w danym okresie umownym, w ramach  udzielonego zamówienia publicznego.</w:t>
      </w:r>
    </w:p>
    <w:p>
      <w:pPr>
        <w:pStyle w:val="Normal"/>
        <w:jc w:val="center"/>
        <w:rPr/>
      </w:pPr>
      <w:r>
        <w:rPr/>
        <w:t>§3</w:t>
      </w:r>
    </w:p>
    <w:p>
      <w:pPr>
        <w:pStyle w:val="Tretekstu"/>
        <w:numPr>
          <w:ilvl w:val="0"/>
          <w:numId w:val="3"/>
        </w:numPr>
        <w:rPr/>
      </w:pPr>
      <w:r>
        <w:rPr/>
        <w:t xml:space="preserve">Zgodnie z ofertą Ceną dostawy według cen ofertowych za dostarczenie oleju napędowego, benzyny bezołowiowej, autogazu Zamawiający zapłaci Wykonawczy wynagrodzenie w wysokości </w:t>
      </w:r>
    </w:p>
    <w:p>
      <w:pPr>
        <w:pStyle w:val="Tretekstu"/>
        <w:ind w:left="360" w:hanging="0"/>
        <w:rPr>
          <w:sz w:val="22"/>
          <w:szCs w:val="22"/>
        </w:rPr>
      </w:pPr>
      <w:r>
        <w:rPr/>
        <w:t xml:space="preserve">brutto: </w:t>
      </w:r>
    </w:p>
    <w:p>
      <w:pPr>
        <w:pStyle w:val="Tretekstu"/>
        <w:ind w:left="360" w:hanging="0"/>
        <w:rPr>
          <w:sz w:val="22"/>
          <w:szCs w:val="22"/>
        </w:rPr>
      </w:pPr>
      <w:r>
        <w:rPr/>
        <w:t>……………</w:t>
      </w:r>
      <w:r>
        <w:rPr/>
        <w:t>,… zł (słownie: ………………………………………………….. złotych …/100)</w:t>
      </w:r>
    </w:p>
    <w:p>
      <w:pPr>
        <w:pStyle w:val="Tretekstu"/>
        <w:ind w:left="360" w:hanging="0"/>
        <w:rPr>
          <w:sz w:val="22"/>
          <w:szCs w:val="22"/>
        </w:rPr>
      </w:pPr>
      <w:r>
        <w:rPr/>
        <w:t xml:space="preserve">netto: </w:t>
      </w:r>
    </w:p>
    <w:p>
      <w:pPr>
        <w:pStyle w:val="Tretekstu"/>
        <w:ind w:left="360" w:hanging="0"/>
        <w:rPr/>
      </w:pPr>
      <w:r>
        <w:rPr/>
        <w:t>……………</w:t>
      </w:r>
      <w:r>
        <w:rPr/>
        <w:t>,… zł (słownie: ………………………………………………….. złotych …/100)</w:t>
      </w:r>
    </w:p>
    <w:p>
      <w:pPr>
        <w:pStyle w:val="Tretekstu"/>
        <w:ind w:hanging="0"/>
        <w:rPr/>
      </w:pPr>
      <w:r>
        <w:rPr/>
        <w:t>2.1.Cena 1 litra: oleju napędowego na dzień złożenia oferty wynosiła …………. zł netto 2.2.Upust od ceny detalicznej brutto dla 1 l paliwa wynosi: …,….zł 2.3.Upust jest stały i stosowany będzie przez cały okres trwania umowy. 2.4.Cena 1 litra oleju napędowego na każdy dzień trwania umowy ustalana będzie następująco : Cena 1 litra ON = Cena detaliczna w dniu tankowania na stacji paliw dostawcy …. zł  – stały upust  ….,…</w:t>
      </w:r>
      <w:r>
        <w:rPr>
          <w:color w:val="auto"/>
        </w:rPr>
        <w:t>zł</w:t>
      </w:r>
    </w:p>
    <w:p>
      <w:pPr>
        <w:pStyle w:val="Tretekstu"/>
        <w:rPr/>
      </w:pPr>
      <w:r>
        <w:rPr>
          <w:color w:val="auto"/>
        </w:rPr>
        <w:t xml:space="preserve">3.1.Cena 1 litra: benzyny bezołowiowej na dzień złożenia oferty wynosiła …………. zł netto </w:t>
      </w:r>
    </w:p>
    <w:p>
      <w:pPr>
        <w:pStyle w:val="Tretekstu"/>
        <w:rPr/>
      </w:pPr>
      <w:r>
        <w:rPr>
          <w:color w:val="auto"/>
        </w:rPr>
        <w:t>3.2. Upust od ceny detalicznej brutto dla 1 l paliwa wynosi: …,….zł</w:t>
      </w:r>
    </w:p>
    <w:p>
      <w:pPr>
        <w:pStyle w:val="Tretekstu"/>
        <w:rPr/>
      </w:pPr>
      <w:r>
        <w:rPr>
          <w:color w:val="auto"/>
        </w:rPr>
        <w:t>3.3.Upust jest stały i stosowany będzie przez cały okres trwania umowy.</w:t>
      </w:r>
    </w:p>
    <w:p>
      <w:pPr>
        <w:pStyle w:val="Tretekstu"/>
        <w:rPr/>
      </w:pPr>
      <w:r>
        <w:rPr>
          <w:color w:val="auto"/>
        </w:rPr>
        <w:t xml:space="preserve">3.4.Cena 1 litra benzyny bezołowiowej na każdy dzień trwania umowy ustalana będzie następująco : Cena 1 litra E 95 = Cena detaliczna w dniu tankowania na stacji paliw </w:t>
        <w:tab/>
        <w:t>dostawcy …. zł  – stały upust  ….,…zł</w:t>
      </w:r>
    </w:p>
    <w:p>
      <w:pPr>
        <w:pStyle w:val="Tretekstu"/>
        <w:rPr/>
      </w:pPr>
      <w:r>
        <w:rPr>
          <w:color w:val="auto"/>
        </w:rPr>
        <w:t>4.1. Cena 1 litra: autogazu na dzień złożenia oferty wynosiła …………. zł netto</w:t>
      </w:r>
    </w:p>
    <w:p>
      <w:pPr>
        <w:pStyle w:val="Tretekstu"/>
        <w:rPr/>
      </w:pPr>
      <w:r>
        <w:rPr>
          <w:color w:val="auto"/>
        </w:rPr>
        <w:t>4.2. Upust od ceny detalicznej brutto dla 1 l paliwa wynosi: …,….zł</w:t>
      </w:r>
    </w:p>
    <w:p>
      <w:pPr>
        <w:pStyle w:val="Tretekstu"/>
        <w:rPr/>
      </w:pPr>
      <w:r>
        <w:rPr>
          <w:color w:val="auto"/>
        </w:rPr>
        <w:t>4.3. Upust jest stały i stosowany będzie przez cały okres trwania umowy.</w:t>
      </w:r>
    </w:p>
    <w:p>
      <w:pPr>
        <w:pStyle w:val="Tretekstu"/>
        <w:rPr/>
      </w:pPr>
      <w:r>
        <w:rPr>
          <w:color w:val="auto"/>
        </w:rPr>
        <w:t>4.4. Cena 1 litra oleju autogazu na każdy dzień trwania umowy ustalana będzie następująco : Cena 1 litra LPG = Cena detaliczna w dniu tankowania na stacji paliw dostawcy …. zł  – stały upust  ….,…zł</w:t>
      </w:r>
    </w:p>
    <w:p>
      <w:pPr>
        <w:pStyle w:val="Tretekstu"/>
        <w:rPr/>
      </w:pPr>
      <w:r>
        <w:rPr/>
        <w:t>5. Strony ustalają, że rozliczenia za dostawy następować będzie w 2 okresach rozliczeniowych trwających: od 01 do 15 i od 16 do ostatniego dnia miesiąca kalendarzowego. Za datę sprzedaży uznaje się ostatni dzień okresu rozliczeniowego. Faktury będą wystawiane po zakończeniu okresu rozliczeniowego.</w:t>
      </w:r>
    </w:p>
    <w:p>
      <w:pPr>
        <w:pStyle w:val="Tretekstu"/>
        <w:rPr/>
      </w:pPr>
      <w:r>
        <w:rPr/>
        <w:t>6. Wystawienie faktury VAT nastąpi na podstawie dokumentów WZ z danego okresu rozliczeniowego. W przypadku stosowania kart flotowych Zamawiający dopuszcza  udostępnienie w/w danych poprzez interaktywną bazę danych udostępnianą nieodpłatnie przez Wykonawcę. Dostęp do bazy danych winien być zabezpieczony i dostępny on-line dla Zamawiającego. Wystawienie faktury w innych terminach wymaga wcześniejszej zgody Zamawiającego.</w:t>
      </w:r>
    </w:p>
    <w:p>
      <w:pPr>
        <w:pStyle w:val="Tretekstu"/>
        <w:rPr/>
      </w:pPr>
      <w:r>
        <w:rPr/>
        <w:t>7. Zamawiający będzie dokonywał płatności za faktury VAT przelewem na konto Wykonawcy w terminie do 14 dni od daty otrzymania przez Zamawiającego prawidłowo wystawionej  faktury wraz z dokumentami rozliczeniowymi zgodnie z §1 pkt.15.</w:t>
      </w:r>
    </w:p>
    <w:p>
      <w:pPr>
        <w:pStyle w:val="Tretekstu"/>
        <w:rPr/>
      </w:pPr>
      <w:r>
        <w:rPr/>
        <w:t>8. Podatek VAT naliczany będzie przez Wykonawcę w wysokości stawek obowiązujących w okresie trwania umowy.</w:t>
      </w:r>
    </w:p>
    <w:p>
      <w:pPr>
        <w:pStyle w:val="ListParagraph"/>
        <w:numPr>
          <w:ilvl w:val="0"/>
          <w:numId w:val="0"/>
        </w:numPr>
        <w:spacing w:before="120" w:after="120"/>
        <w:ind w:left="360" w:hanging="0"/>
        <w:contextualSpacing/>
        <w:jc w:val="both"/>
        <w:rPr/>
      </w:pPr>
      <w:r>
        <w:rPr>
          <w:rStyle w:val="Ngbinding"/>
        </w:rPr>
        <w:t xml:space="preserve">9. Określa się opłaty za wydanie karty flotowej w wysokości: </w:t>
      </w:r>
    </w:p>
    <w:p>
      <w:pPr>
        <w:pStyle w:val="Normal"/>
        <w:ind w:left="567" w:hanging="283"/>
        <w:jc w:val="both"/>
        <w:rPr>
          <w:highlight w:val="yellow"/>
        </w:rPr>
      </w:pPr>
      <w:r>
        <w:rPr/>
        <w:t xml:space="preserve"> </w:t>
      </w:r>
      <w:r>
        <w:rPr/>
        <w:t>- 0 zł netto za każdą kartę nową dla każdego pojazdu zamawiającego, minimum 43 szt. wydane na nr rejestracyjny pojazdu oraz 4 na okaziciela MPGK Sp. z o.o.,</w:t>
      </w:r>
    </w:p>
    <w:p>
      <w:pPr>
        <w:pStyle w:val="Normal"/>
        <w:ind w:left="567" w:hanging="283"/>
        <w:jc w:val="both"/>
        <w:rPr/>
      </w:pPr>
      <w:r>
        <w:rPr/>
        <w:t>- 10 zł netto za kartę wymienną (na skutek zagubienia, kradzieży, zmiany dotychczasowych danych etc.),</w:t>
      </w:r>
    </w:p>
    <w:p>
      <w:pPr>
        <w:pStyle w:val="Normal"/>
        <w:jc w:val="center"/>
        <w:rPr/>
      </w:pPr>
      <w:r>
        <w:rPr/>
        <w:t>§4</w:t>
      </w:r>
    </w:p>
    <w:p>
      <w:pPr>
        <w:pStyle w:val="Tretekstu"/>
        <w:numPr>
          <w:ilvl w:val="0"/>
          <w:numId w:val="2"/>
        </w:numPr>
        <w:rPr/>
      </w:pPr>
      <w:r>
        <w:rPr/>
        <w:t>Wykonawca  płaci Zamawiającemu kary umowne :</w:t>
      </w:r>
    </w:p>
    <w:p>
      <w:pPr>
        <w:pStyle w:val="Normal"/>
        <w:spacing w:before="120" w:after="120"/>
        <w:ind w:left="426" w:hanging="0"/>
        <w:jc w:val="both"/>
        <w:rPr>
          <w:rStyle w:val="Ngbinding"/>
        </w:rPr>
      </w:pPr>
      <w:r>
        <w:rPr/>
        <w:t xml:space="preserve">-  za brak możliwości tankowania pojazdów lub zwłokę w dostawie paliwa powyżej 48 godzin  w wysokości 0,1% wartości przedmiotu umowy za każdy dzień(dobę 24h) zwłoki nieterminowego lub nienależytego wykonania usługi licząc od momentu zgłoszenia zamiaru tankowania pojazdu Zamawiającego. </w:t>
      </w:r>
      <w:r>
        <w:rPr>
          <w:rStyle w:val="Ngbinding"/>
        </w:rPr>
        <w:t>W przypadku zapewnienia dostaw paliwa w sposób zamienny wskazany w SIWZ kary umowne nie będą stosowane.</w:t>
      </w:r>
    </w:p>
    <w:p>
      <w:pPr>
        <w:pStyle w:val="Normal"/>
        <w:ind w:left="360" w:hanging="0"/>
        <w:jc w:val="both"/>
        <w:rPr/>
      </w:pPr>
      <w:r>
        <w:rPr/>
        <w:t xml:space="preserve">  </w:t>
      </w:r>
      <w:r>
        <w:rPr/>
        <w:t>-   za odstąpienie od umowy z winy Wykonawcy 10% wartości przedmiotu umowy.</w:t>
      </w:r>
    </w:p>
    <w:p>
      <w:pPr>
        <w:pStyle w:val="Normal"/>
        <w:ind w:left="360" w:hanging="0"/>
        <w:jc w:val="both"/>
        <w:rPr/>
      </w:pPr>
      <w:r>
        <w:rPr/>
      </w:r>
    </w:p>
    <w:p>
      <w:pPr>
        <w:pStyle w:val="Tretekstu"/>
        <w:numPr>
          <w:ilvl w:val="0"/>
          <w:numId w:val="2"/>
        </w:numPr>
        <w:rPr>
          <w:sz w:val="22"/>
          <w:szCs w:val="22"/>
        </w:rPr>
      </w:pPr>
      <w:r>
        <w:rPr/>
        <w:t>Zamawiający ma prawo odstąpić od umowy z winy Wykonawcy w szczególności w przypadku:</w:t>
      </w:r>
    </w:p>
    <w:p>
      <w:pPr>
        <w:pStyle w:val="Normal"/>
        <w:ind w:left="360" w:hanging="0"/>
        <w:jc w:val="both"/>
        <w:rPr>
          <w:sz w:val="22"/>
          <w:szCs w:val="22"/>
        </w:rPr>
      </w:pPr>
      <w:r>
        <w:rPr/>
        <w:t xml:space="preserve"> </w:t>
      </w:r>
      <w:r>
        <w:rPr/>
        <w:t xml:space="preserve">-  trzykrotnej pisemnej reklamacji jakości dostarczanego paliwa, </w:t>
      </w:r>
    </w:p>
    <w:p>
      <w:pPr>
        <w:pStyle w:val="Normal"/>
        <w:ind w:left="360" w:hanging="0"/>
        <w:jc w:val="both"/>
        <w:rPr/>
      </w:pPr>
      <w:r>
        <w:rPr/>
        <w:t xml:space="preserve"> </w:t>
      </w:r>
      <w:r>
        <w:rPr/>
        <w:t>-  zaprzestania świadczenia dostaw przez Wykonawcę.</w:t>
      </w:r>
    </w:p>
    <w:p>
      <w:pPr>
        <w:pStyle w:val="ListParagraph"/>
        <w:ind w:left="360" w:hanging="0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jc w:val="both"/>
        <w:rPr>
          <w:highlight w:val="yellow"/>
        </w:rPr>
      </w:pPr>
      <w:r>
        <w:rPr/>
        <w:t>Zamawiający zapłaci Wykonawcy karę umowną w wysokości 10% wartości przedmiotu umowy w przypadku zaprzestania tankowania paliw na stacji Wykonawcy z uwzględnieniem ilości paliw wskazanych w umowie oraz zapisów §4 ust. 4.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 xml:space="preserve">W razie zaistnienia istotnej zmiany okoliczności powodującej, że wykonanie umowy nie leży </w:t>
        <w:br/>
        <w:t>w interesie publicznym, czego nie można było przewidzieć w chwili zawarcia umowy, Zamawiający może odstąpić od umowy w terminie 30 dni od powzięcia wiadomości o tych okolicznościach.</w:t>
      </w:r>
    </w:p>
    <w:p>
      <w:pPr>
        <w:pStyle w:val="Normal"/>
        <w:jc w:val="center"/>
        <w:rPr>
          <w:sz w:val="22"/>
          <w:szCs w:val="22"/>
        </w:rPr>
      </w:pPr>
      <w:r>
        <w:rPr/>
        <w:t>§5</w:t>
      </w:r>
    </w:p>
    <w:p>
      <w:pPr>
        <w:pStyle w:val="Normal"/>
        <w:jc w:val="center"/>
        <w:rPr/>
      </w:pPr>
      <w:r>
        <w:rPr/>
      </w:r>
    </w:p>
    <w:p>
      <w:pPr>
        <w:pStyle w:val="BodyText2"/>
        <w:rPr>
          <w:sz w:val="22"/>
          <w:szCs w:val="22"/>
        </w:rPr>
      </w:pPr>
      <w:r>
        <w:rPr/>
        <w:t>Wszelkie zmiany i uzupełnienia treści zawartej umowy wymagają formy pisemnej pod rygorem nieważności.</w:t>
      </w:r>
    </w:p>
    <w:p>
      <w:pPr>
        <w:pStyle w:val="BodyText2"/>
        <w:jc w:val="center"/>
        <w:rPr>
          <w:sz w:val="22"/>
          <w:szCs w:val="22"/>
        </w:rPr>
      </w:pPr>
      <w:r>
        <w:rPr/>
        <w:t>§6</w:t>
      </w:r>
    </w:p>
    <w:p>
      <w:pPr>
        <w:pStyle w:val="Normal"/>
        <w:jc w:val="center"/>
        <w:rPr/>
      </w:pPr>
      <w:r>
        <w:rPr/>
      </w:r>
    </w:p>
    <w:p>
      <w:pPr>
        <w:pStyle w:val="Style61"/>
        <w:widowControl/>
        <w:tabs>
          <w:tab w:val="clear" w:pos="708"/>
          <w:tab w:val="left" w:pos="182" w:leader="none"/>
        </w:tabs>
        <w:spacing w:lineRule="exact" w:line="278" w:before="91" w:after="0"/>
        <w:ind w:right="10" w:hanging="0"/>
        <w:jc w:val="both"/>
        <w:rPr>
          <w:rStyle w:val="FontStyle26"/>
          <w:sz w:val="22"/>
          <w:szCs w:val="22"/>
        </w:rPr>
      </w:pPr>
      <w:r>
        <w:rPr>
          <w:rFonts w:cs="Times New Roman" w:ascii="Times New Roman" w:hAnsi="Times New Roman"/>
        </w:rPr>
        <w:t xml:space="preserve">W sprawach nieuregulowanych niniejszą umową mają zastosowanie przepisy Kodeksu Cywilnego i ustawy  Prawo zamówień publicznych. Ewentualne spory rozstrzygane będą przez  Sąd </w:t>
      </w:r>
      <w:r>
        <w:rPr>
          <w:rStyle w:val="FontStyle26"/>
          <w:sz w:val="24"/>
          <w:szCs w:val="24"/>
        </w:rPr>
        <w:t>właściwy dla siedziby Zamawiającego.</w:t>
      </w:r>
    </w:p>
    <w:p>
      <w:pPr>
        <w:pStyle w:val="BodyText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/>
      </w:pPr>
      <w:r>
        <w:rPr/>
        <w:t>§7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retekstu"/>
        <w:rPr>
          <w:sz w:val="22"/>
          <w:szCs w:val="22"/>
        </w:rPr>
      </w:pPr>
      <w:r>
        <w:rPr/>
        <w:t>Integralną częścią umowy jest  formularz ofertowy, na podstawie którego dokonano wyboru Wykonawcy -  załącznik nr 1.</w:t>
      </w:r>
    </w:p>
    <w:p>
      <w:pPr>
        <w:pStyle w:val="Normal"/>
        <w:jc w:val="center"/>
        <w:rPr>
          <w:sz w:val="22"/>
          <w:szCs w:val="22"/>
        </w:rPr>
      </w:pPr>
      <w:r>
        <w:rPr/>
        <w:t>§8</w:t>
      </w:r>
    </w:p>
    <w:p>
      <w:pPr>
        <w:pStyle w:val="Normal"/>
        <w:jc w:val="center"/>
        <w:rPr/>
      </w:pPr>
      <w:r>
        <w:rPr/>
      </w:r>
    </w:p>
    <w:p>
      <w:pPr>
        <w:pStyle w:val="Tretekstu"/>
        <w:rPr/>
      </w:pPr>
      <w:r>
        <w:rPr/>
        <w:t>Niniejszą umowę sporządzono w dwóch egzemplarzach, po jednym dla każdej ze stron.</w:t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jc w:val="center"/>
        <w:rPr>
          <w:sz w:val="22"/>
          <w:szCs w:val="22"/>
        </w:rPr>
      </w:pPr>
      <w:r>
        <w:rPr/>
        <w:t>WYKONAWCA</w:t>
        <w:tab/>
        <w:tab/>
        <w:tab/>
        <w:tab/>
        <w:t xml:space="preserve">   </w:t>
        <w:tab/>
        <w:t xml:space="preserve">                       ZAMAWIAJĄCY</w:t>
      </w:r>
    </w:p>
    <w:p>
      <w:pPr>
        <w:pStyle w:val="Tretekstu"/>
        <w:rPr>
          <w:color w:val="FF0000"/>
        </w:rPr>
      </w:pPr>
      <w:r>
        <w:rPr>
          <w:color w:val="FF0000"/>
        </w:rPr>
      </w:r>
    </w:p>
    <w:p>
      <w:pPr>
        <w:pStyle w:val="Tretekstu"/>
        <w:rPr>
          <w:color w:val="FF0000"/>
        </w:rPr>
      </w:pPr>
      <w:r>
        <w:rPr>
          <w:color w:val="FF0000"/>
        </w:rPr>
      </w:r>
    </w:p>
    <w:p>
      <w:pPr>
        <w:pStyle w:val="Tretekstu"/>
        <w:jc w:val="center"/>
        <w:rPr/>
      </w:pPr>
      <w:r>
        <w:rPr/>
        <w:t>…………………………</w:t>
      </w:r>
      <w:r>
        <w:rPr/>
        <w:t>.</w:t>
        <w:tab/>
        <w:tab/>
        <w:tab/>
        <w:tab/>
        <w:tab/>
        <w:tab/>
        <w:t>……………………….</w:t>
      </w:r>
    </w:p>
    <w:sectPr>
      <w:footerReference w:type="default" r:id="rId2"/>
      <w:type w:val="nextPage"/>
      <w:pgSz w:w="11906" w:h="16838"/>
      <w:pgMar w:left="1304" w:right="1134" w:header="0" w:top="1304" w:footer="454" w:bottom="130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Arial Unicode MS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4" w:space="1" w:color="00000A"/>
      </w:pBdr>
      <w:jc w:val="center"/>
      <w:rPr>
        <w:sz w:val="12"/>
        <w:szCs w:val="12"/>
      </w:rPr>
    </w:pPr>
    <w:r>
      <w:rPr>
        <w:b/>
        <w:bCs/>
        <w:sz w:val="12"/>
        <w:szCs w:val="12"/>
      </w:rPr>
      <w:t>Miejskie Przedsiębiorstwo Gospodarki Komunalnej Sp. z o.o.</w:t>
    </w:r>
    <w:r>
      <w:rPr>
        <w:sz w:val="12"/>
        <w:szCs w:val="12"/>
      </w:rPr>
      <w:t>,</w:t>
    </w:r>
  </w:p>
  <w:p>
    <w:pPr>
      <w:pStyle w:val="Normal"/>
      <w:jc w:val="center"/>
      <w:rPr>
        <w:sz w:val="12"/>
        <w:szCs w:val="12"/>
      </w:rPr>
    </w:pPr>
    <w:r>
      <w:rPr>
        <w:sz w:val="12"/>
        <w:szCs w:val="12"/>
      </w:rPr>
      <w:t>28-100 Busko-Zdrój,  ul. Łagiewnicka 25, NIP: 655-193-50-66, REGON: 260248572</w:t>
    </w:r>
  </w:p>
  <w:p>
    <w:pPr>
      <w:pStyle w:val="Normal"/>
      <w:jc w:val="center"/>
      <w:rPr>
        <w:sz w:val="12"/>
        <w:szCs w:val="12"/>
      </w:rPr>
    </w:pPr>
    <w:r>
      <w:rPr>
        <w:sz w:val="12"/>
        <w:szCs w:val="12"/>
      </w:rPr>
      <w:t xml:space="preserve">wpisano do Rejestru Przedsiębiorców prowadzonego przez Sąd Rejonowy w Kielcach </w:t>
    </w:r>
  </w:p>
  <w:p>
    <w:pPr>
      <w:pStyle w:val="Normal"/>
      <w:jc w:val="center"/>
      <w:rPr>
        <w:sz w:val="12"/>
        <w:szCs w:val="12"/>
      </w:rPr>
    </w:pPr>
    <w:r>
      <w:rPr>
        <w:sz w:val="12"/>
        <w:szCs w:val="12"/>
      </w:rPr>
      <w:t>X Wydział Gospodarczy KRS pod numerem KRS 0000312603,</w:t>
    </w:r>
  </w:p>
  <w:p>
    <w:pPr>
      <w:pStyle w:val="Normal"/>
      <w:jc w:val="center"/>
      <w:rPr/>
    </w:pPr>
    <w:r>
      <w:rPr>
        <w:sz w:val="12"/>
        <w:szCs w:val="12"/>
      </w:rPr>
      <w:t>Kapitał zakładowy:  40 976 500,00 złotych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4"/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24c9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1" w:customStyle="1">
    <w:name w:val="Heading 1"/>
    <w:basedOn w:val="Normal"/>
    <w:qFormat/>
    <w:rsid w:val="006c07aa"/>
    <w:pPr>
      <w:keepNext w:val="true"/>
      <w:numPr>
        <w:ilvl w:val="0"/>
        <w:numId w:val="1"/>
      </w:numPr>
      <w:jc w:val="center"/>
      <w:outlineLvl w:val="0"/>
    </w:pPr>
    <w:rPr>
      <w:sz w:val="28"/>
    </w:rPr>
  </w:style>
  <w:style w:type="paragraph" w:styleId="Nagwek2" w:customStyle="1">
    <w:name w:val="Heading 2"/>
    <w:basedOn w:val="Normal"/>
    <w:qFormat/>
    <w:rsid w:val="006c07aa"/>
    <w:pPr>
      <w:keepNext w:val="true"/>
      <w:numPr>
        <w:ilvl w:val="1"/>
        <w:numId w:val="1"/>
      </w:numPr>
      <w:jc w:val="both"/>
      <w:outlineLvl w:val="1"/>
    </w:pPr>
    <w:rPr>
      <w:b/>
      <w:bCs/>
    </w:rPr>
  </w:style>
  <w:style w:type="paragraph" w:styleId="Nagwek3" w:customStyle="1">
    <w:name w:val="Heading 3"/>
    <w:basedOn w:val="Normal"/>
    <w:qFormat/>
    <w:rsid w:val="006c07aa"/>
    <w:pPr>
      <w:keepNext w:val="true"/>
      <w:numPr>
        <w:ilvl w:val="2"/>
        <w:numId w:val="1"/>
      </w:numPr>
      <w:jc w:val="right"/>
      <w:outlineLvl w:val="2"/>
    </w:pPr>
    <w:rPr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6c07aa"/>
    <w:rPr/>
  </w:style>
  <w:style w:type="character" w:styleId="WW8Num1z1" w:customStyle="1">
    <w:name w:val="WW8Num1z1"/>
    <w:qFormat/>
    <w:rsid w:val="006c07aa"/>
    <w:rPr/>
  </w:style>
  <w:style w:type="character" w:styleId="WW8Num1z2" w:customStyle="1">
    <w:name w:val="WW8Num1z2"/>
    <w:qFormat/>
    <w:rsid w:val="006c07aa"/>
    <w:rPr/>
  </w:style>
  <w:style w:type="character" w:styleId="WW8Num1z3" w:customStyle="1">
    <w:name w:val="WW8Num1z3"/>
    <w:qFormat/>
    <w:rsid w:val="006c07aa"/>
    <w:rPr/>
  </w:style>
  <w:style w:type="character" w:styleId="WW8Num1z4" w:customStyle="1">
    <w:name w:val="WW8Num1z4"/>
    <w:qFormat/>
    <w:rsid w:val="006c07aa"/>
    <w:rPr/>
  </w:style>
  <w:style w:type="character" w:styleId="WW8Num1z5" w:customStyle="1">
    <w:name w:val="WW8Num1z5"/>
    <w:qFormat/>
    <w:rsid w:val="006c07aa"/>
    <w:rPr/>
  </w:style>
  <w:style w:type="character" w:styleId="WW8Num1z6" w:customStyle="1">
    <w:name w:val="WW8Num1z6"/>
    <w:qFormat/>
    <w:rsid w:val="006c07aa"/>
    <w:rPr/>
  </w:style>
  <w:style w:type="character" w:styleId="WW8Num1z7" w:customStyle="1">
    <w:name w:val="WW8Num1z7"/>
    <w:qFormat/>
    <w:rsid w:val="006c07aa"/>
    <w:rPr/>
  </w:style>
  <w:style w:type="character" w:styleId="WW8Num1z8" w:customStyle="1">
    <w:name w:val="WW8Num1z8"/>
    <w:qFormat/>
    <w:rsid w:val="006c07aa"/>
    <w:rPr/>
  </w:style>
  <w:style w:type="character" w:styleId="WW8Num2z0" w:customStyle="1">
    <w:name w:val="WW8Num2z0"/>
    <w:qFormat/>
    <w:rsid w:val="006c07aa"/>
    <w:rPr/>
  </w:style>
  <w:style w:type="character" w:styleId="WW8Num2z1" w:customStyle="1">
    <w:name w:val="WW8Num2z1"/>
    <w:qFormat/>
    <w:rsid w:val="006c07aa"/>
    <w:rPr/>
  </w:style>
  <w:style w:type="character" w:styleId="WW8Num2z2" w:customStyle="1">
    <w:name w:val="WW8Num2z2"/>
    <w:qFormat/>
    <w:rsid w:val="006c07aa"/>
    <w:rPr/>
  </w:style>
  <w:style w:type="character" w:styleId="WW8Num2z3" w:customStyle="1">
    <w:name w:val="WW8Num2z3"/>
    <w:qFormat/>
    <w:rsid w:val="006c07aa"/>
    <w:rPr/>
  </w:style>
  <w:style w:type="character" w:styleId="WW8Num2z4" w:customStyle="1">
    <w:name w:val="WW8Num2z4"/>
    <w:qFormat/>
    <w:rsid w:val="006c07aa"/>
    <w:rPr/>
  </w:style>
  <w:style w:type="character" w:styleId="WW8Num2z5" w:customStyle="1">
    <w:name w:val="WW8Num2z5"/>
    <w:qFormat/>
    <w:rsid w:val="006c07aa"/>
    <w:rPr/>
  </w:style>
  <w:style w:type="character" w:styleId="WW8Num2z6" w:customStyle="1">
    <w:name w:val="WW8Num2z6"/>
    <w:qFormat/>
    <w:rsid w:val="006c07aa"/>
    <w:rPr/>
  </w:style>
  <w:style w:type="character" w:styleId="WW8Num2z7" w:customStyle="1">
    <w:name w:val="WW8Num2z7"/>
    <w:qFormat/>
    <w:rsid w:val="006c07aa"/>
    <w:rPr/>
  </w:style>
  <w:style w:type="character" w:styleId="WW8Num2z8" w:customStyle="1">
    <w:name w:val="WW8Num2z8"/>
    <w:qFormat/>
    <w:rsid w:val="006c07aa"/>
    <w:rPr/>
  </w:style>
  <w:style w:type="character" w:styleId="Domylnaczcionkaakapitu1" w:customStyle="1">
    <w:name w:val="Domyślna czcionka akapitu1"/>
    <w:qFormat/>
    <w:rsid w:val="006c07aa"/>
    <w:rPr/>
  </w:style>
  <w:style w:type="character" w:styleId="Czeinternetowe" w:customStyle="1">
    <w:name w:val="Łącze internetowe"/>
    <w:basedOn w:val="Domylnaczcionkaakapitu1"/>
    <w:rsid w:val="006c07aa"/>
    <w:rPr>
      <w:color w:val="0000FF"/>
      <w:u w:val="single"/>
    </w:rPr>
  </w:style>
  <w:style w:type="character" w:styleId="TekstpodstawowyZnak" w:customStyle="1">
    <w:name w:val="Tekst podstawowy Znak"/>
    <w:basedOn w:val="Domylnaczcionkaakapitu1"/>
    <w:qFormat/>
    <w:rsid w:val="006c07aa"/>
    <w:rPr>
      <w:sz w:val="24"/>
      <w:szCs w:val="24"/>
    </w:rPr>
  </w:style>
  <w:style w:type="character" w:styleId="TytuZnak" w:customStyle="1">
    <w:name w:val="Tytuł Znak"/>
    <w:basedOn w:val="DefaultParagraphFont"/>
    <w:link w:val="Tytu"/>
    <w:qFormat/>
    <w:rsid w:val="003324c9"/>
    <w:rPr>
      <w:b/>
      <w:bCs/>
      <w:sz w:val="32"/>
      <w:szCs w:val="24"/>
    </w:rPr>
  </w:style>
  <w:style w:type="character" w:styleId="Tekstpodstawowy2Znak" w:customStyle="1">
    <w:name w:val="Tekst podstawowy 2 Znak"/>
    <w:basedOn w:val="DefaultParagraphFont"/>
    <w:link w:val="Tekstpodstawowy2"/>
    <w:semiHidden/>
    <w:qFormat/>
    <w:rsid w:val="003324c9"/>
    <w:rPr>
      <w:sz w:val="24"/>
      <w:szCs w:val="24"/>
    </w:rPr>
  </w:style>
  <w:style w:type="character" w:styleId="Tekstpodstawowy3Znak" w:customStyle="1">
    <w:name w:val="Tekst podstawowy 3 Znak"/>
    <w:basedOn w:val="DefaultParagraphFont"/>
    <w:link w:val="Tekstpodstawowy3"/>
    <w:uiPriority w:val="99"/>
    <w:qFormat/>
    <w:rsid w:val="003324c9"/>
    <w:rPr>
      <w:sz w:val="16"/>
      <w:szCs w:val="16"/>
    </w:rPr>
  </w:style>
  <w:style w:type="character" w:styleId="FontStyle26" w:customStyle="1">
    <w:name w:val="Font Style26"/>
    <w:basedOn w:val="DefaultParagraphFont"/>
    <w:uiPriority w:val="99"/>
    <w:qFormat/>
    <w:rsid w:val="003324c9"/>
    <w:rPr>
      <w:rFonts w:ascii="Times New Roman" w:hAnsi="Times New Roman" w:cs="Times New Roman"/>
      <w:sz w:val="20"/>
      <w:szCs w:val="20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da4620"/>
    <w:rPr>
      <w:color w:val="00000A"/>
      <w:sz w:val="24"/>
      <w:szCs w:val="24"/>
    </w:rPr>
  </w:style>
  <w:style w:type="character" w:styleId="Ngbinding" w:customStyle="1">
    <w:name w:val="ng-binding"/>
    <w:basedOn w:val="DefaultParagraphFont"/>
    <w:qFormat/>
    <w:rsid w:val="003d5f1c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6c07aa"/>
    <w:pPr>
      <w:jc w:val="both"/>
    </w:pPr>
    <w:rPr/>
  </w:style>
  <w:style w:type="paragraph" w:styleId="Lista">
    <w:name w:val="List"/>
    <w:basedOn w:val="Tretekstu"/>
    <w:rsid w:val="006c07aa"/>
    <w:pPr/>
    <w:rPr>
      <w:rFonts w:cs="Mangal"/>
    </w:rPr>
  </w:style>
  <w:style w:type="paragraph" w:styleId="Podpis" w:customStyle="1">
    <w:name w:val="Caption"/>
    <w:basedOn w:val="Normal"/>
    <w:qFormat/>
    <w:rsid w:val="00422251"/>
    <w:pPr>
      <w:suppressLineNumbers/>
      <w:spacing w:before="120" w:after="120"/>
    </w:pPr>
    <w:rPr>
      <w:rFonts w:cs="Arial"/>
      <w:i/>
      <w:iCs/>
    </w:rPr>
  </w:style>
  <w:style w:type="paragraph" w:styleId="Indeks" w:customStyle="1">
    <w:name w:val="Indeks"/>
    <w:basedOn w:val="Normal"/>
    <w:qFormat/>
    <w:rsid w:val="006c07aa"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rsid w:val="006c07a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agwek11" w:customStyle="1">
    <w:name w:val="Nagłówek1"/>
    <w:basedOn w:val="Normal"/>
    <w:qFormat/>
    <w:rsid w:val="006c07aa"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 w:customStyle="1">
    <w:name w:val="Podpis1"/>
    <w:basedOn w:val="Normal"/>
    <w:qFormat/>
    <w:rsid w:val="006c07aa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"/>
    <w:link w:val="StopkaZnak"/>
    <w:uiPriority w:val="99"/>
    <w:semiHidden/>
    <w:unhideWhenUsed/>
    <w:rsid w:val="00da462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landokumentu1" w:customStyle="1">
    <w:name w:val="Plan dokumentu1"/>
    <w:basedOn w:val="Normal"/>
    <w:qFormat/>
    <w:rsid w:val="006c07aa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"/>
    <w:link w:val="TytuZnak"/>
    <w:qFormat/>
    <w:rsid w:val="003324c9"/>
    <w:pPr>
      <w:jc w:val="center"/>
    </w:pPr>
    <w:rPr>
      <w:b/>
      <w:bCs/>
      <w:sz w:val="32"/>
    </w:rPr>
  </w:style>
  <w:style w:type="paragraph" w:styleId="BodyText2">
    <w:name w:val="Body Text 2"/>
    <w:basedOn w:val="Normal"/>
    <w:link w:val="Tekstpodstawowy2Znak"/>
    <w:semiHidden/>
    <w:qFormat/>
    <w:rsid w:val="003324c9"/>
    <w:pPr>
      <w:jc w:val="both"/>
    </w:pPr>
    <w:rPr/>
  </w:style>
  <w:style w:type="paragraph" w:styleId="ListParagraph">
    <w:name w:val="List Paragraph"/>
    <w:basedOn w:val="Normal"/>
    <w:qFormat/>
    <w:rsid w:val="003324c9"/>
    <w:pPr>
      <w:spacing w:before="0" w:after="0"/>
      <w:ind w:left="720" w:hanging="0"/>
      <w:contextualSpacing/>
    </w:pPr>
    <w:rPr/>
  </w:style>
  <w:style w:type="paragraph" w:styleId="BodyText3">
    <w:name w:val="Body Text 3"/>
    <w:basedOn w:val="Normal"/>
    <w:link w:val="Tekstpodstawowy3Znak"/>
    <w:uiPriority w:val="99"/>
    <w:unhideWhenUsed/>
    <w:qFormat/>
    <w:rsid w:val="003324c9"/>
    <w:pPr>
      <w:spacing w:before="0" w:after="120"/>
    </w:pPr>
    <w:rPr>
      <w:sz w:val="16"/>
      <w:szCs w:val="16"/>
    </w:rPr>
  </w:style>
  <w:style w:type="paragraph" w:styleId="Style61" w:customStyle="1">
    <w:name w:val="Style6"/>
    <w:basedOn w:val="Normal"/>
    <w:uiPriority w:val="99"/>
    <w:qFormat/>
    <w:rsid w:val="003324c9"/>
    <w:pPr>
      <w:widowControl w:val="false"/>
    </w:pPr>
    <w:rPr>
      <w:rFonts w:ascii="Arial Unicode MS" w:hAnsi="Arial Unicode MS" w:eastAsia="Arial Unicode MS" w:cs="Arial Unicode MS"/>
    </w:rPr>
  </w:style>
  <w:style w:type="paragraph" w:styleId="Default" w:customStyle="1">
    <w:name w:val="Default"/>
    <w:qFormat/>
    <w:rsid w:val="00ff0888"/>
    <w:pPr>
      <w:widowControl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000000"/>
      <w:kern w:val="0"/>
      <w:sz w:val="24"/>
      <w:szCs w:val="24"/>
      <w:lang w:val="pl-PL" w:eastAsia="en-US" w:bidi="ar-SA"/>
    </w:rPr>
  </w:style>
  <w:style w:type="paragraph" w:styleId="NoSpacing">
    <w:name w:val="No Spacing"/>
    <w:uiPriority w:val="99"/>
    <w:qFormat/>
    <w:rsid w:val="00ff0888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LibreOffice/7.0.3.1$Windows_X86_64 LibreOffice_project/d7547858d014d4cf69878db179d326fc3483e082</Application>
  <Pages>4</Pages>
  <Words>1515</Words>
  <Characters>9321</Characters>
  <CharactersWithSpaces>10835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2020-12-18T12:33:04Z</dcterms:created>
  <dc:creator/>
  <dc:description/>
  <dc:language>pl-PL</dc:language>
  <cp:lastModifiedBy/>
  <dcterms:modified xsi:type="dcterms:W3CDTF">2020-12-18T12:33:06Z</dcterms:modified>
  <cp:revision>2</cp:revision>
  <dc:subject/>
  <dc:title>………………………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