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załącznik nr 5</w:t>
      </w:r>
    </w:p>
    <w:p>
      <w:pPr>
        <w:pStyle w:val="Nagwek1"/>
        <w:numPr>
          <w:ilvl w:val="0"/>
          <w:numId w:val="2"/>
        </w:numPr>
        <w:rPr>
          <w:sz w:val="24"/>
        </w:rPr>
      </w:pPr>
      <w:r>
        <w:rPr>
          <w:color w:val="00000A"/>
          <w:sz w:val="24"/>
        </w:rPr>
        <w:t>UMOWA/wzór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 </w:t>
      </w:r>
    </w:p>
    <w:p>
      <w:pPr>
        <w:pStyle w:val="Tretekstu"/>
        <w:rPr>
          <w:color w:val="CE181E"/>
        </w:rPr>
      </w:pPr>
      <w:r>
        <w:rPr>
          <w:color w:val="00000A"/>
        </w:rPr>
        <w:t xml:space="preserve">Zawarta w dniu ……….2020 r.  w Busku Zdroju, pomiędzy: </w:t>
      </w:r>
    </w:p>
    <w:p>
      <w:pPr>
        <w:pStyle w:val="Tretekstu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113"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Miejskim  Przedsiębiorstwem Gospodarki Komunalnej Sp. z o.o. , ul. Łagiewnicka 25,     </w:t>
      </w:r>
    </w:p>
    <w:p>
      <w:pPr>
        <w:pStyle w:val="Normal"/>
        <w:spacing w:lineRule="auto" w:line="240" w:before="113"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28-100 Busko Zdrój</w:t>
      </w:r>
    </w:p>
    <w:p>
      <w:pPr>
        <w:pStyle w:val="Normal"/>
        <w:spacing w:lineRule="auto" w:line="240" w:before="113"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NIP:  655-193-50-66, KRS 0000312603, Regon 260248572</w:t>
      </w:r>
    </w:p>
    <w:p>
      <w:pPr>
        <w:pStyle w:val="Normal"/>
        <w:spacing w:lineRule="auto" w:line="240" w:before="113"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zwanym dalej Zamawiającym reprezentowanym przez: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mgr inż. Krzysztofa Kryczkę</w:t>
        <w:tab/>
        <w:t>-  Prezesa   Zarządu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 </w:t>
      </w:r>
      <w:r>
        <w:rPr>
          <w:rFonts w:ascii="Times New Roman" w:hAnsi="Times New Roman"/>
          <w:color w:val="00000A"/>
          <w:sz w:val="24"/>
          <w:szCs w:val="24"/>
        </w:rPr>
        <w:t xml:space="preserve">a </w:t>
      </w:r>
    </w:p>
    <w:p>
      <w:pPr>
        <w:pStyle w:val="Tretekstu"/>
        <w:rPr>
          <w:color w:val="CE181E"/>
        </w:rPr>
      </w:pPr>
      <w:r>
        <w:rPr>
          <w:color w:val="00000A"/>
        </w:rPr>
        <w:t>firmą ……………………………………………………………………………</w:t>
      </w:r>
      <w:r>
        <w:rPr>
          <w:color w:val="CE181E"/>
        </w:rPr>
        <w:t xml:space="preserve">…… </w:t>
      </w:r>
    </w:p>
    <w:p>
      <w:pPr>
        <w:pStyle w:val="Tretekstu"/>
        <w:rPr>
          <w:color w:val="CE181E"/>
        </w:rPr>
      </w:pPr>
      <w:r>
        <w:rPr>
          <w:color w:val="00000A"/>
        </w:rPr>
        <w:t>NIP ………………… , KRS……………….……., Regon………………………</w:t>
      </w:r>
    </w:p>
    <w:p>
      <w:pPr>
        <w:pStyle w:val="Tretekstu"/>
        <w:rPr>
          <w:color w:val="CE181E"/>
        </w:rPr>
      </w:pPr>
      <w:r>
        <w:rPr>
          <w:color w:val="00000A"/>
        </w:rPr>
        <w:t xml:space="preserve">zwanym dalej Wykonawcą ,działającym osobiście/ reprezentowanym przez, </w:t>
      </w:r>
    </w:p>
    <w:p>
      <w:pPr>
        <w:pStyle w:val="Tretekstu"/>
        <w:rPr>
          <w:color w:val="CE181E"/>
        </w:rPr>
      </w:pPr>
      <w:r>
        <w:rPr>
          <w:color w:val="00000A"/>
        </w:rPr>
        <w:t>1. …………………………………………………………………..</w:t>
      </w:r>
    </w:p>
    <w:p>
      <w:pPr>
        <w:pStyle w:val="Tretekstu"/>
        <w:rPr>
          <w:color w:val="CE181E"/>
        </w:rPr>
      </w:pPr>
      <w:r>
        <w:rPr>
          <w:color w:val="00000A"/>
        </w:rPr>
        <w:t xml:space="preserve">o następującej treści : </w:t>
      </w:r>
    </w:p>
    <w:p>
      <w:pPr>
        <w:pStyle w:val="Tretekstu"/>
        <w:rPr>
          <w:color w:val="CE181E"/>
        </w:rPr>
      </w:pPr>
      <w:r>
        <w:rPr>
          <w:color w:val="00000A"/>
        </w:rPr>
        <w:t>  </w:t>
      </w:r>
    </w:p>
    <w:p>
      <w:pPr>
        <w:pStyle w:val="Tretekstu"/>
        <w:rPr>
          <w:color w:val="CE181E"/>
        </w:rPr>
      </w:pPr>
      <w:r>
        <w:rPr>
          <w:color w:val="00000A"/>
        </w:rPr>
        <w:t> </w:t>
      </w:r>
    </w:p>
    <w:p>
      <w:pPr>
        <w:pStyle w:val="Tretekstu"/>
        <w:rPr>
          <w:color w:val="CE181E"/>
        </w:rPr>
      </w:pPr>
      <w:r>
        <w:rPr>
          <w:color w:val="00000A"/>
        </w:rPr>
        <w:t xml:space="preserve">Niniejsza umowa jest następstwem wyboru przez Zamawiającego oferty Wykonawcy wyłonionego w postępowaniu o udzielenie zamówienia publicznego przeprowadzonego </w:t>
        <w:br/>
        <w:t>w trybie przetargu nieograniczonego pod nazwą …………………………….., nr postępowania ………………………….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E181E"/>
          <w:sz w:val="24"/>
          <w:szCs w:val="24"/>
        </w:rPr>
        <w:t>  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§1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Zamawiający zleca, a Wykonawca przyjmuje do wykonania zamówienie: Sukcesywna dostawa wodomierzy do magazynu Zamawiającego, w ilości  i asortymencie wyszczególnionym w formularzu ofertowym stanowiącym załącznik  nr 1 do niniejszej umowy.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Miejsce realizacji zamówienia (dostawy): magazyn MPGK Sp. z o.o. przy ul. Łagiewnickiej 25 w Busku Zdroju.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Dostawy będą realizowane na pisemne zlecenie Zamawiającego, nie później niż w ciągu…………. dni od otrzymania zlecenia przez Wykonawcę.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Wszystkie wodomierze bez wbudowanych nadajników radiowych powinny być przystosowane do zabudowy nadajników impulsów (nie dopuszcza się nadajników kontaktronowych). Liczydła oferowanych wodomierzy powinny być hermetyzowane, odporne na zaparowania.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Wszystkie oferowane wodomierze powinny odpowiadać wymaganiom zawartym w normie </w:t>
        <w:br/>
        <w:t>PN-ISO 4064 i posiadać aktualne zatwierdzenie typu GUM lub EEC. Wymagane jest załączenie Atestu Higienicznego oraz deklaracji zgodności producenta.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color w:val="00000A"/>
        </w:rPr>
      </w:pPr>
      <w:r>
        <w:rPr>
          <w:rFonts w:ascii="Times New Roman" w:hAnsi="Times New Roman"/>
          <w:color w:val="00000A"/>
          <w:sz w:val="24"/>
          <w:szCs w:val="24"/>
        </w:rPr>
        <w:t>Oferowane wodomierze muszą posiadać ważną cechę legalizacyjną (wystawioną w roku dostawy).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Dostarczone wodomierze powinny spełniać wszystkie parametry i warunki zawarte w opisie przedmiotu zamówienia zawartym w SIWZ.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Wymagany minimalny okres gwarancji 60 miesięcy licząc od daty dostawy wodomierzy.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Koszty transportu do Zamawiającego ponosi Wykonawca.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color w:val="CE181E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Dostawy będą realizowane na pisemne lub telefoniczne zlecenie Zamawiającego, nie później niż w ciągu …. dni od otrzymania zlecenia przez Wykonawcę.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Wykonawca pokrywa wszystkie koszty związane z naprawami gwarancyjnymi.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Wszystkie wodomierze powinny pochodzić od jednego producenta.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§2</w:t>
      </w:r>
    </w:p>
    <w:p>
      <w:pPr>
        <w:pStyle w:val="BodyText2"/>
        <w:rPr>
          <w:color w:val="CE181E"/>
        </w:rPr>
      </w:pPr>
      <w:r>
        <w:rPr>
          <w:rFonts w:ascii="Times New Roman" w:hAnsi="Times New Roman"/>
          <w:color w:val="00000A"/>
          <w:sz w:val="24"/>
          <w:szCs w:val="24"/>
        </w:rPr>
        <w:t>1.   Termin wykonania zamówienia do dnia 31.12.2022 r.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</w:p>
    <w:p>
      <w:pPr>
        <w:pStyle w:val="Normal"/>
        <w:jc w:val="both"/>
        <w:rPr>
          <w:color w:val="CE181E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2.   Dostawca udziela ……. letniej gwarancji na dostarczone produkty. Wykonawca pokrywa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</w:t>
      </w:r>
      <w:r>
        <w:rPr>
          <w:rFonts w:ascii="Times New Roman" w:hAnsi="Times New Roman"/>
          <w:color w:val="00000A"/>
          <w:sz w:val="24"/>
          <w:szCs w:val="24"/>
        </w:rPr>
        <w:t>wszystkie  koszty związane z naprawami gwarancyjnymi.</w:t>
      </w:r>
    </w:p>
    <w:p>
      <w:pPr>
        <w:pStyle w:val="NoSpacing"/>
        <w:jc w:val="both"/>
        <w:rPr>
          <w:color w:val="00000A"/>
        </w:rPr>
      </w:pPr>
      <w:r>
        <w:rPr>
          <w:color w:val="00000A"/>
          <w:sz w:val="24"/>
          <w:szCs w:val="24"/>
        </w:rPr>
        <w:t xml:space="preserve">3. Czas reklamacji  wadliwego wodomierza, nie później niż w ciągu ……….. dni od  otrzymania reklamacji  przez Wykonawcę. </w:t>
      </w:r>
    </w:p>
    <w:p>
      <w:pPr>
        <w:pStyle w:val="Normal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 </w:t>
      </w:r>
    </w:p>
    <w:p>
      <w:pPr>
        <w:pStyle w:val="Normal"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§3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1.   Wynagrodzenie za całość zamówienia wynosi ………….. zł  netto,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</w:t>
      </w:r>
      <w:r>
        <w:rPr>
          <w:rFonts w:ascii="Times New Roman" w:hAnsi="Times New Roman"/>
          <w:color w:val="00000A"/>
          <w:sz w:val="24"/>
          <w:szCs w:val="24"/>
        </w:rPr>
        <w:t>słownie:   ……………………………………………………………</w:t>
      </w:r>
    </w:p>
    <w:p>
      <w:pPr>
        <w:pStyle w:val="Normal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brutto……………………… słownie  ……………………………………</w:t>
      </w:r>
    </w:p>
    <w:p>
      <w:pPr>
        <w:pStyle w:val="Tretekstu"/>
        <w:tabs>
          <w:tab w:val="clear" w:pos="708"/>
          <w:tab w:val="left" w:pos="720" w:leader="none"/>
        </w:tabs>
        <w:ind w:left="720" w:hanging="360"/>
        <w:jc w:val="both"/>
        <w:rPr>
          <w:color w:val="CE181E"/>
        </w:rPr>
      </w:pPr>
      <w:r>
        <w:rPr>
          <w:color w:val="00000A"/>
        </w:rPr>
        <w:t xml:space="preserve">2.   Zapłata będzie dokonywana oddzielnie za każdą dostawę częściową, po dostarczeniu </w:t>
      </w:r>
    </w:p>
    <w:p>
      <w:pPr>
        <w:pStyle w:val="Tretekstu"/>
        <w:ind w:left="360" w:hanging="0"/>
        <w:jc w:val="both"/>
        <w:rPr>
          <w:color w:val="CE181E"/>
        </w:rPr>
      </w:pPr>
      <w:r>
        <w:rPr>
          <w:color w:val="00000A"/>
        </w:rPr>
        <w:t xml:space="preserve">      </w:t>
      </w:r>
      <w:r>
        <w:rPr>
          <w:color w:val="00000A"/>
        </w:rPr>
        <w:t xml:space="preserve">przez Dostawcę stosownej faktury VAT. Termin płatności 14 dni od daty otrzymania  </w:t>
      </w:r>
    </w:p>
    <w:p>
      <w:pPr>
        <w:pStyle w:val="Tretekstu"/>
        <w:ind w:left="709" w:hanging="349"/>
        <w:jc w:val="both"/>
        <w:rPr>
          <w:color w:val="00000A"/>
        </w:rPr>
      </w:pPr>
      <w:r>
        <w:rPr>
          <w:color w:val="00000A"/>
        </w:rPr>
        <w:t xml:space="preserve">  </w:t>
      </w:r>
      <w:r>
        <w:rPr>
          <w:color w:val="00000A"/>
        </w:rPr>
        <w:t>prawidłowo wystawionej faktury. Podatek VAT  należy doliczyć w wysokości obowiązującej na  dzień wystawienia faktury.</w:t>
      </w:r>
    </w:p>
    <w:p>
      <w:pPr>
        <w:pStyle w:val="Tretekstu"/>
        <w:ind w:left="360" w:hanging="0"/>
        <w:jc w:val="left"/>
        <w:rPr>
          <w:color w:val="CE181E"/>
        </w:rPr>
      </w:pPr>
      <w:r>
        <w:rPr>
          <w:color w:val="CE181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§4 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Strony ustalają odpowiedzialność za niewykonanie lub nienależyte wykonanie umowy :</w:t>
      </w:r>
    </w:p>
    <w:p>
      <w:pPr>
        <w:pStyle w:val="Tretekstu"/>
        <w:rPr>
          <w:color w:val="CE181E"/>
        </w:rPr>
      </w:pPr>
      <w:r>
        <w:rPr>
          <w:color w:val="00000A"/>
        </w:rPr>
        <w:t>Dostawca  płaci Zamawiającemu kary umowne: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1.   z tytułu odstąpienia od umowy z przyczyn niezależnych od Zamawiającego </w:t>
        <w:br/>
        <w:t>w wysokości 10% wartości zamówienia,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2.    za zwłokę w wykonaniu przedmiotu umowy  1% wartości danego zamówienia za każdy dzień zwłoki.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§5</w:t>
      </w:r>
    </w:p>
    <w:p>
      <w:pPr>
        <w:pStyle w:val="NoSpacing"/>
        <w:rPr>
          <w:sz w:val="24"/>
          <w:szCs w:val="24"/>
        </w:rPr>
      </w:pPr>
      <w:r>
        <w:rPr>
          <w:color w:val="00000A"/>
          <w:sz w:val="24"/>
          <w:szCs w:val="24"/>
        </w:rPr>
        <w:t>Wszelkie zmiany umowy wymagają formy pisemnej pod rygorem nieważności.</w:t>
      </w:r>
    </w:p>
    <w:p>
      <w:pPr>
        <w:pStyle w:val="NoSpacing"/>
        <w:rPr>
          <w:color w:val="FF0000"/>
          <w:sz w:val="24"/>
          <w:szCs w:val="24"/>
        </w:rPr>
      </w:pPr>
      <w:r>
        <w:rPr>
          <w:color w:val="CE181E"/>
          <w:sz w:val="24"/>
          <w:szCs w:val="24"/>
        </w:rPr>
        <w:t> </w:t>
      </w:r>
    </w:p>
    <w:p>
      <w:pPr>
        <w:pStyle w:val="NoSpacing"/>
        <w:rPr>
          <w:color w:val="CE181E"/>
          <w:sz w:val="24"/>
          <w:szCs w:val="24"/>
        </w:rPr>
      </w:pPr>
      <w:r>
        <w:rPr>
          <w:color w:val="CE181E"/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>§6</w:t>
      </w:r>
    </w:p>
    <w:p>
      <w:pPr>
        <w:pStyle w:val="NoSpacing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 </w:t>
      </w:r>
    </w:p>
    <w:p>
      <w:pPr>
        <w:pStyle w:val="NoSpacing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W sprawach nieregulowanych niniejszą umową mają zastosowanie przepisy Kodeksu Cywilnego. Ewentualne spory rozstrzygane będą przez sąd właściwy dla siedziby Zamawiającego.</w:t>
      </w:r>
    </w:p>
    <w:p>
      <w:pPr>
        <w:pStyle w:val="NoSpacing"/>
        <w:rPr>
          <w:sz w:val="24"/>
          <w:szCs w:val="24"/>
        </w:rPr>
      </w:pPr>
      <w:r>
        <w:rPr>
          <w:color w:val="00000A"/>
          <w:sz w:val="24"/>
          <w:szCs w:val="24"/>
        </w:rPr>
        <w:t>  </w:t>
      </w:r>
    </w:p>
    <w:p>
      <w:pPr>
        <w:pStyle w:val="NoSpacing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>§7</w:t>
      </w:r>
    </w:p>
    <w:p>
      <w:pPr>
        <w:pStyle w:val="NoSpacing"/>
        <w:rPr>
          <w:sz w:val="24"/>
          <w:szCs w:val="24"/>
        </w:rPr>
      </w:pPr>
      <w:r>
        <w:rPr>
          <w:color w:val="00000A"/>
          <w:sz w:val="24"/>
          <w:szCs w:val="24"/>
        </w:rPr>
        <w:t> </w:t>
      </w:r>
    </w:p>
    <w:p>
      <w:pPr>
        <w:pStyle w:val="NoSpacing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Niniejszą  umowę sporządzono w dwóch jednobrzmiących egzemplarzach, po jednym dla każdej ze stron.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 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 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CE181E"/>
        </w:rPr>
        <w:t> 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CE181E"/>
        </w:rPr>
        <w:t> 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CE181E"/>
        </w:rPr>
        <w:t> </w:t>
      </w:r>
    </w:p>
    <w:p>
      <w:pPr>
        <w:pStyle w:val="Tretekstu"/>
        <w:jc w:val="center"/>
        <w:rPr>
          <w:color w:val="CE181E"/>
        </w:rPr>
      </w:pPr>
      <w:r>
        <w:rPr>
          <w:color w:val="00000A"/>
          <w:sz w:val="22"/>
          <w:szCs w:val="22"/>
        </w:rPr>
        <w:t>DOSTAWCA</w:t>
        <w:tab/>
        <w:tab/>
        <w:tab/>
        <w:tab/>
        <w:tab/>
        <w:tab/>
        <w:t xml:space="preserve">                           ZAMAWIAJĄCY</w:t>
      </w:r>
    </w:p>
    <w:p>
      <w:pPr>
        <w:pStyle w:val="Tretekstu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Tretekstu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Tretekstu"/>
        <w:rPr>
          <w:sz w:val="22"/>
          <w:szCs w:val="22"/>
        </w:rPr>
      </w:pPr>
      <w:r>
        <w:rPr>
          <w:color w:val="00000A"/>
          <w:sz w:val="22"/>
          <w:szCs w:val="22"/>
        </w:rPr>
        <w:t>………………………………</w:t>
      </w:r>
      <w:r>
        <w:rPr>
          <w:color w:val="00000A"/>
          <w:sz w:val="22"/>
          <w:szCs w:val="22"/>
        </w:rPr>
        <w:t>.</w:t>
        <w:tab/>
        <w:tab/>
        <w:tab/>
        <w:tab/>
        <w:tab/>
        <w:tab/>
        <w:t>……………………………….</w:t>
      </w:r>
    </w:p>
    <w:p>
      <w:pPr>
        <w:pStyle w:val="Tretekstu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-10795</wp:posOffset>
              </wp:positionV>
              <wp:extent cx="5878195" cy="1270"/>
              <wp:effectExtent l="0" t="0" r="0" b="0"/>
              <wp:wrapNone/>
              <wp:docPr id="1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772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85pt" to="462.75pt,-0.85pt" ID="shape_0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213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qFormat/>
    <w:rsid w:val="00182133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/>
      <w:sz w:val="28"/>
      <w:szCs w:val="24"/>
      <w:lang w:eastAsia="ar-SA"/>
    </w:rPr>
  </w:style>
  <w:style w:type="paragraph" w:styleId="Nagwek2" w:customStyle="1">
    <w:name w:val="Heading 2"/>
    <w:basedOn w:val="Normal"/>
    <w:qFormat/>
    <w:rsid w:val="00182133"/>
    <w:pPr>
      <w:keepNext w:val="true"/>
      <w:numPr>
        <w:ilvl w:val="1"/>
        <w:numId w:val="1"/>
      </w:numPr>
      <w:suppressAutoHyphens w:val="true"/>
      <w:spacing w:lineRule="auto" w:line="240" w:before="0" w:after="0"/>
      <w:jc w:val="both"/>
      <w:outlineLvl w:val="1"/>
    </w:pPr>
    <w:rPr>
      <w:rFonts w:ascii="Times New Roman" w:hAnsi="Times New Roman" w:eastAsia="Times New Roman"/>
      <w:b/>
      <w:bCs/>
      <w:sz w:val="24"/>
      <w:szCs w:val="24"/>
      <w:lang w:eastAsia="ar-SA"/>
    </w:rPr>
  </w:style>
  <w:style w:type="paragraph" w:styleId="Nagwek3" w:customStyle="1">
    <w:name w:val="Heading 3"/>
    <w:basedOn w:val="Normal"/>
    <w:qFormat/>
    <w:rsid w:val="00182133"/>
    <w:pPr>
      <w:keepNext w:val="true"/>
      <w:numPr>
        <w:ilvl w:val="2"/>
        <w:numId w:val="1"/>
      </w:numPr>
      <w:suppressAutoHyphens w:val="true"/>
      <w:spacing w:lineRule="auto" w:line="240" w:before="0" w:after="0"/>
      <w:jc w:val="right"/>
      <w:outlineLvl w:val="2"/>
    </w:pPr>
    <w:rPr>
      <w:rFonts w:ascii="Times New Roman" w:hAnsi="Times New Roman" w:eastAsia="Times New Roman"/>
      <w:b/>
      <w:bCs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82133"/>
    <w:rPr/>
  </w:style>
  <w:style w:type="character" w:styleId="WW8Num1z1" w:customStyle="1">
    <w:name w:val="WW8Num1z1"/>
    <w:qFormat/>
    <w:rsid w:val="00182133"/>
    <w:rPr/>
  </w:style>
  <w:style w:type="character" w:styleId="WW8Num1z2" w:customStyle="1">
    <w:name w:val="WW8Num1z2"/>
    <w:qFormat/>
    <w:rsid w:val="00182133"/>
    <w:rPr/>
  </w:style>
  <w:style w:type="character" w:styleId="WW8Num1z3" w:customStyle="1">
    <w:name w:val="WW8Num1z3"/>
    <w:qFormat/>
    <w:rsid w:val="00182133"/>
    <w:rPr/>
  </w:style>
  <w:style w:type="character" w:styleId="WW8Num1z4" w:customStyle="1">
    <w:name w:val="WW8Num1z4"/>
    <w:qFormat/>
    <w:rsid w:val="00182133"/>
    <w:rPr/>
  </w:style>
  <w:style w:type="character" w:styleId="WW8Num1z5" w:customStyle="1">
    <w:name w:val="WW8Num1z5"/>
    <w:qFormat/>
    <w:rsid w:val="00182133"/>
    <w:rPr/>
  </w:style>
  <w:style w:type="character" w:styleId="WW8Num1z6" w:customStyle="1">
    <w:name w:val="WW8Num1z6"/>
    <w:qFormat/>
    <w:rsid w:val="00182133"/>
    <w:rPr/>
  </w:style>
  <w:style w:type="character" w:styleId="WW8Num1z7" w:customStyle="1">
    <w:name w:val="WW8Num1z7"/>
    <w:qFormat/>
    <w:rsid w:val="00182133"/>
    <w:rPr/>
  </w:style>
  <w:style w:type="character" w:styleId="WW8Num1z8" w:customStyle="1">
    <w:name w:val="WW8Num1z8"/>
    <w:qFormat/>
    <w:rsid w:val="00182133"/>
    <w:rPr/>
  </w:style>
  <w:style w:type="character" w:styleId="WW8Num2z0" w:customStyle="1">
    <w:name w:val="WW8Num2z0"/>
    <w:qFormat/>
    <w:rsid w:val="00182133"/>
    <w:rPr/>
  </w:style>
  <w:style w:type="character" w:styleId="WW8Num2z1" w:customStyle="1">
    <w:name w:val="WW8Num2z1"/>
    <w:qFormat/>
    <w:rsid w:val="00182133"/>
    <w:rPr/>
  </w:style>
  <w:style w:type="character" w:styleId="WW8Num2z2" w:customStyle="1">
    <w:name w:val="WW8Num2z2"/>
    <w:qFormat/>
    <w:rsid w:val="00182133"/>
    <w:rPr/>
  </w:style>
  <w:style w:type="character" w:styleId="WW8Num2z3" w:customStyle="1">
    <w:name w:val="WW8Num2z3"/>
    <w:qFormat/>
    <w:rsid w:val="00182133"/>
    <w:rPr/>
  </w:style>
  <w:style w:type="character" w:styleId="WW8Num2z4" w:customStyle="1">
    <w:name w:val="WW8Num2z4"/>
    <w:qFormat/>
    <w:rsid w:val="00182133"/>
    <w:rPr/>
  </w:style>
  <w:style w:type="character" w:styleId="WW8Num2z5" w:customStyle="1">
    <w:name w:val="WW8Num2z5"/>
    <w:qFormat/>
    <w:rsid w:val="00182133"/>
    <w:rPr/>
  </w:style>
  <w:style w:type="character" w:styleId="WW8Num2z6" w:customStyle="1">
    <w:name w:val="WW8Num2z6"/>
    <w:qFormat/>
    <w:rsid w:val="00182133"/>
    <w:rPr/>
  </w:style>
  <w:style w:type="character" w:styleId="WW8Num2z7" w:customStyle="1">
    <w:name w:val="WW8Num2z7"/>
    <w:qFormat/>
    <w:rsid w:val="00182133"/>
    <w:rPr/>
  </w:style>
  <w:style w:type="character" w:styleId="WW8Num2z8" w:customStyle="1">
    <w:name w:val="WW8Num2z8"/>
    <w:qFormat/>
    <w:rsid w:val="00182133"/>
    <w:rPr/>
  </w:style>
  <w:style w:type="character" w:styleId="Domylnaczcionkaakapitu1" w:customStyle="1">
    <w:name w:val="Domyślna czcionka akapitu1"/>
    <w:qFormat/>
    <w:rsid w:val="00182133"/>
    <w:rPr/>
  </w:style>
  <w:style w:type="character" w:styleId="Czeinternetowe" w:customStyle="1">
    <w:name w:val="Łącze internetowe"/>
    <w:basedOn w:val="Domylnaczcionkaakapitu1"/>
    <w:rsid w:val="00182133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182133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182133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rsid w:val="00182133"/>
    <w:pPr/>
    <w:rPr>
      <w:rFonts w:cs="Mangal"/>
    </w:rPr>
  </w:style>
  <w:style w:type="paragraph" w:styleId="Caption" w:customStyle="1">
    <w:name w:val="Caption"/>
    <w:basedOn w:val="Normal"/>
    <w:qFormat/>
    <w:rsid w:val="001821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82133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rsid w:val="00182133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Nagwek11" w:customStyle="1">
    <w:name w:val="Nagłówek1"/>
    <w:basedOn w:val="Normal"/>
    <w:qFormat/>
    <w:rsid w:val="00182133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182133"/>
    <w:pPr>
      <w:suppressLineNumbers/>
      <w:spacing w:before="120" w:after="120"/>
    </w:pPr>
    <w:rPr>
      <w:rFonts w:cs="Mangal"/>
      <w:i/>
      <w:iCs/>
    </w:rPr>
  </w:style>
  <w:style w:type="paragraph" w:styleId="Stopka" w:customStyle="1">
    <w:name w:val="Footer"/>
    <w:basedOn w:val="Normal"/>
    <w:rsid w:val="00182133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Plandokumentu1" w:customStyle="1">
    <w:name w:val="Plan dokumentu1"/>
    <w:basedOn w:val="Normal"/>
    <w:qFormat/>
    <w:rsid w:val="00182133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qFormat/>
    <w:rsid w:val="00182133"/>
    <w:pPr>
      <w:spacing w:lineRule="auto" w:line="480" w:before="0" w:after="120"/>
    </w:pPr>
    <w:rPr/>
  </w:style>
  <w:style w:type="paragraph" w:styleId="NoSpacing">
    <w:name w:val="No Spacing"/>
    <w:qFormat/>
    <w:rsid w:val="0018213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LibreOffice/7.0.2.2$Windows_X86_64 LibreOffice_project/8349ace3c3162073abd90d81fd06dcfb6b36b994</Application>
  <Pages>3</Pages>
  <Words>534</Words>
  <Characters>3640</Characters>
  <CharactersWithSpaces>4243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2019-03-19T10:47:00Z</dcterms:created>
  <dc:creator/>
  <dc:description/>
  <dc:language>pl-PL</dc:language>
  <cp:lastModifiedBy/>
  <dcterms:modified xsi:type="dcterms:W3CDTF">2020-11-19T09:12:15Z</dcterms:modified>
  <cp:revision>13</cp:revision>
  <dc:subject/>
  <dc:title>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